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7D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37706A" w:rsidRPr="0037706A">
        <w:rPr>
          <w:rFonts w:eastAsia="Times New Roman" w:cs="Times New Roman"/>
          <w:b/>
          <w:bCs/>
          <w:szCs w:val="24"/>
          <w:lang w:eastAsia="ar-SA" w:bidi="ar-SA"/>
        </w:rPr>
        <w:t>Восстановление работоспособности автоматических скоростных комплексов весового и габаритного контроля</w:t>
      </w:r>
    </w:p>
    <w:p w:rsidR="00653A27" w:rsidRDefault="00653A27">
      <w:pPr>
        <w:pStyle w:val="Default111"/>
        <w:ind w:firstLine="709"/>
        <w:jc w:val="both"/>
        <w:rPr>
          <w:b/>
        </w:rPr>
      </w:pPr>
    </w:p>
    <w:p w:rsidR="00653A27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37706A" w:rsidRPr="0037706A">
        <w:rPr>
          <w:rFonts w:eastAsia="Times New Roman" w:cs="Times New Roman"/>
          <w:bCs/>
          <w:szCs w:val="24"/>
          <w:lang w:eastAsia="ar-SA" w:bidi="ar-SA"/>
        </w:rPr>
        <w:t>Восстановление работоспособности автоматических скоростных комплексов весового и габаритного контроля</w:t>
      </w:r>
    </w:p>
    <w:p w:rsidR="0023231E" w:rsidRDefault="0023231E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781E61" w:rsidRPr="002C5EA5" w:rsidRDefault="00781E61" w:rsidP="00781E61">
      <w:pPr>
        <w:jc w:val="both"/>
      </w:pPr>
    </w:p>
    <w:p w:rsidR="00A04111" w:rsidRDefault="00A04111" w:rsidP="00A0411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Состав Работ:</w:t>
      </w:r>
    </w:p>
    <w:p w:rsidR="00A04111" w:rsidRDefault="00A04111" w:rsidP="00A04111">
      <w:pPr>
        <w:pStyle w:val="a"/>
        <w:numPr>
          <w:ilvl w:val="6"/>
          <w:numId w:val="10"/>
        </w:numPr>
        <w:ind w:left="0" w:firstLine="426"/>
        <w:rPr>
          <w:rFonts w:ascii="Times New Roman" w:hAnsi="Times New Roman"/>
        </w:rPr>
      </w:pPr>
      <w:r>
        <w:rPr>
          <w:rFonts w:ascii="Times New Roman" w:hAnsi="Times New Roman"/>
        </w:rPr>
        <w:t>Восстановление работоспособности автоматических скоростных комплексов весового и габаритного контроля (АСКВГК), расположенных по адресам:</w:t>
      </w:r>
    </w:p>
    <w:p w:rsidR="00A04111" w:rsidRDefault="00A04111" w:rsidP="00A04111">
      <w:pPr>
        <w:pStyle w:val="a"/>
        <w:numPr>
          <w:ilvl w:val="0"/>
          <w:numId w:val="0"/>
        </w:num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Автомобильная дорога - расположенная на км 313+780 – км 314+480 автомобильной дороги «Сыктывкар – Ухта – Печора – Усинск - Нарьян-Мар»; </w:t>
      </w:r>
    </w:p>
    <w:p w:rsidR="00A04111" w:rsidRDefault="00A04111" w:rsidP="00A04111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расположенная на км 27+230 – км 27+930 автомобильной дороги «Сыктывкар-Ухта-Печора-Усинск-</w:t>
      </w:r>
      <w:proofErr w:type="spellStart"/>
      <w:r>
        <w:rPr>
          <w:rFonts w:ascii="Times New Roman" w:hAnsi="Times New Roman"/>
        </w:rPr>
        <w:t>Нарьян</w:t>
      </w:r>
      <w:proofErr w:type="spellEnd"/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Мар</w:t>
      </w:r>
      <w:proofErr w:type="spellEnd"/>
      <w:r>
        <w:rPr>
          <w:rFonts w:ascii="Times New Roman" w:hAnsi="Times New Roman"/>
        </w:rPr>
        <w:t>»;</w:t>
      </w:r>
    </w:p>
    <w:p w:rsidR="00A04111" w:rsidRDefault="00A04111" w:rsidP="00A04111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расположенная на км 3-690 – км 4+390 автомобильной дороги «Сыктывкар-Троицко-Печорск»;</w:t>
      </w:r>
    </w:p>
    <w:p w:rsidR="00A04111" w:rsidRDefault="00A04111" w:rsidP="00A04111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Автомобильная дорога - расположенная на участке «Подъезд к промышленному узлу </w:t>
      </w:r>
      <w:proofErr w:type="spellStart"/>
      <w:r>
        <w:rPr>
          <w:rFonts w:ascii="Times New Roman" w:hAnsi="Times New Roman"/>
        </w:rPr>
        <w:t>Эжвинский</w:t>
      </w:r>
      <w:proofErr w:type="spellEnd"/>
      <w:r>
        <w:rPr>
          <w:rFonts w:ascii="Times New Roman" w:hAnsi="Times New Roman"/>
        </w:rPr>
        <w:t>» км 3+250 – км 3+950 автомобильной дороги «Сыктывкар-Ухта-Печора-Усинск-Нарьян-Мар»;</w:t>
      </w:r>
    </w:p>
    <w:p w:rsidR="00A04111" w:rsidRDefault="00A04111" w:rsidP="00A04111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расположенного на участке км. 2+157-км 2+87 автомобильной дороги «Сыктывкар-Кудымкар»;</w:t>
      </w:r>
    </w:p>
    <w:p w:rsidR="003A7AAA" w:rsidRDefault="00A04111" w:rsidP="00A04111">
      <w:pPr>
        <w:widowControl w:val="0"/>
        <w:ind w:firstLine="709"/>
        <w:contextualSpacing/>
      </w:pPr>
      <w:r>
        <w:t>Автомобильная дорога – расположенного на км 31+037 – км 31+737 автомобильной дороги «Подъезд к г. Усинску» от автомобильной дороги «Сыктывкар-Ухта-Печора-Усинск-Нарьян-Мар»</w:t>
      </w:r>
    </w:p>
    <w:p w:rsidR="00A04111" w:rsidRPr="003A7AAA" w:rsidRDefault="00A04111" w:rsidP="00A04111">
      <w:pPr>
        <w:widowControl w:val="0"/>
        <w:ind w:firstLine="709"/>
        <w:contextualSpacing/>
      </w:pPr>
      <w:bookmarkStart w:id="0" w:name="_GoBack"/>
      <w:bookmarkEnd w:id="0"/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37706A" w:rsidRPr="0037706A">
        <w:rPr>
          <w:b/>
        </w:rPr>
        <w:t>01</w:t>
      </w:r>
      <w:r w:rsidR="0037706A">
        <w:rPr>
          <w:b/>
        </w:rPr>
        <w:t xml:space="preserve"> 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37706A" w:rsidRDefault="0037706A" w:rsidP="0037706A">
      <w:pPr>
        <w:pStyle w:val="af1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37706A" w:rsidRDefault="0037706A" w:rsidP="0037706A">
      <w:pPr>
        <w:pStyle w:val="af1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 – до 01.09.2026 г.</w:t>
      </w:r>
    </w:p>
    <w:p w:rsidR="0037706A" w:rsidRDefault="0037706A" w:rsidP="0037706A">
      <w:pPr>
        <w:pStyle w:val="af1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выполненных Работ. </w:t>
      </w:r>
    </w:p>
    <w:p w:rsidR="0037706A" w:rsidRDefault="0037706A" w:rsidP="0037706A">
      <w:pPr>
        <w:pStyle w:val="af1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06A" w:rsidRPr="00287557" w:rsidRDefault="0037706A" w:rsidP="0037706A">
            <w:pPr>
              <w:pStyle w:val="af1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37706A" w:rsidRPr="00287557" w:rsidRDefault="0037706A" w:rsidP="0037706A">
            <w:pPr>
              <w:pStyle w:val="af1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37706A" w:rsidRPr="00287557" w:rsidRDefault="0037706A" w:rsidP="0037706A">
            <w:pPr>
              <w:pStyle w:val="af1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37706A" w:rsidP="0037706A">
            <w:pPr>
              <w:pStyle w:val="af1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c"/>
    </w:pPr>
    <w:r>
      <w:fldChar w:fldCharType="begin"/>
    </w:r>
    <w:r>
      <w:instrText xml:space="preserve"> PAGE </w:instrText>
    </w:r>
    <w:r>
      <w:fldChar w:fldCharType="separate"/>
    </w:r>
    <w:r w:rsidR="00A0411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c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7BB9"/>
    <w:multiLevelType w:val="multilevel"/>
    <w:tmpl w:val="735E5F8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"/>
      <w:lvlText w:val="%1.%2."/>
      <w:lvlJc w:val="left"/>
      <w:pPr>
        <w:tabs>
          <w:tab w:val="num" w:pos="2552"/>
        </w:tabs>
        <w:ind w:left="2552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23231E"/>
    <w:rsid w:val="00277F88"/>
    <w:rsid w:val="0037706A"/>
    <w:rsid w:val="003A7AAA"/>
    <w:rsid w:val="004E0223"/>
    <w:rsid w:val="00653A27"/>
    <w:rsid w:val="006D77A0"/>
    <w:rsid w:val="007123CF"/>
    <w:rsid w:val="00735D57"/>
    <w:rsid w:val="00781E61"/>
    <w:rsid w:val="007C4376"/>
    <w:rsid w:val="00816D88"/>
    <w:rsid w:val="00851525"/>
    <w:rsid w:val="00937AEE"/>
    <w:rsid w:val="00983351"/>
    <w:rsid w:val="00A04111"/>
    <w:rsid w:val="00A71D7D"/>
    <w:rsid w:val="00B14179"/>
    <w:rsid w:val="00B847E5"/>
    <w:rsid w:val="00C1138C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CE61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4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5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6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7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0"/>
    <w:next w:val="a8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8">
    <w:name w:val="Body Text"/>
    <w:basedOn w:val="a0"/>
    <w:rPr>
      <w:i/>
      <w:sz w:val="26"/>
    </w:rPr>
  </w:style>
  <w:style w:type="paragraph" w:styleId="a9">
    <w:name w:val="List"/>
    <w:basedOn w:val="a8"/>
  </w:style>
  <w:style w:type="paragraph" w:styleId="aa">
    <w:name w:val="caption"/>
    <w:basedOn w:val="a0"/>
    <w:qFormat/>
    <w:pPr>
      <w:spacing w:before="120" w:after="120"/>
    </w:pPr>
    <w:rPr>
      <w:i/>
    </w:rPr>
  </w:style>
  <w:style w:type="paragraph" w:customStyle="1" w:styleId="24">
    <w:name w:val="Указатель2"/>
    <w:basedOn w:val="a0"/>
    <w:qFormat/>
    <w:pPr>
      <w:suppressLineNumbers/>
    </w:pPr>
  </w:style>
  <w:style w:type="paragraph" w:customStyle="1" w:styleId="212">
    <w:name w:val="Заголовок21"/>
    <w:next w:val="a8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0"/>
    <w:next w:val="a8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0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0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0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0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0"/>
    <w:link w:val="20"/>
    <w:qFormat/>
  </w:style>
  <w:style w:type="paragraph" w:styleId="6">
    <w:name w:val="toc 6"/>
    <w:next w:val="a0"/>
    <w:uiPriority w:val="39"/>
    <w:rPr>
      <w:rFonts w:ascii="XO Thames" w:hAnsi="XO Thames"/>
      <w:sz w:val="28"/>
    </w:rPr>
  </w:style>
  <w:style w:type="paragraph" w:styleId="7">
    <w:name w:val="toc 7"/>
    <w:next w:val="a0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0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0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0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6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0"/>
    <w:qFormat/>
  </w:style>
  <w:style w:type="paragraph" w:styleId="ab">
    <w:name w:val="header"/>
    <w:basedOn w:val="a0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0"/>
    <w:link w:val="13"/>
    <w:qFormat/>
    <w:pPr>
      <w:contextualSpacing/>
    </w:pPr>
  </w:style>
  <w:style w:type="paragraph" w:customStyle="1" w:styleId="120">
    <w:name w:val="Содержимое врезки12"/>
    <w:basedOn w:val="a0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0"/>
    <w:link w:val="15"/>
    <w:qFormat/>
  </w:style>
  <w:style w:type="paragraph" w:customStyle="1" w:styleId="1112">
    <w:name w:val="Содержимое врезки111"/>
    <w:basedOn w:val="a0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0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0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0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0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0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0"/>
    <w:link w:val="1115"/>
    <w:qFormat/>
  </w:style>
  <w:style w:type="paragraph" w:customStyle="1" w:styleId="western111">
    <w:name w:val="western111"/>
    <w:basedOn w:val="a0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0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0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0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0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0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0"/>
    <w:next w:val="a8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0"/>
    <w:uiPriority w:val="39"/>
    <w:rPr>
      <w:rFonts w:ascii="XO Thames" w:hAnsi="XO Thames"/>
      <w:sz w:val="28"/>
    </w:rPr>
  </w:style>
  <w:style w:type="paragraph" w:styleId="ac">
    <w:name w:val="footer"/>
    <w:basedOn w:val="a0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0"/>
    <w:next w:val="a8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0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d">
    <w:name w:val="Subtitle"/>
    <w:basedOn w:val="a0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0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e">
    <w:name w:val="Title"/>
    <w:next w:val="a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f">
    <w:name w:val="Body Text Indent"/>
    <w:basedOn w:val="a0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0"/>
    <w:next w:val="a8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0"/>
    <w:link w:val="a4"/>
    <w:qFormat/>
  </w:style>
  <w:style w:type="paragraph" w:customStyle="1" w:styleId="ListParagraph2">
    <w:name w:val="List Paragraph2"/>
    <w:basedOn w:val="a0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0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0"/>
    <w:qFormat/>
    <w:pPr>
      <w:ind w:left="720"/>
      <w:contextualSpacing/>
    </w:pPr>
    <w:rPr>
      <w:rFonts w:eastAsia="Times New Roman"/>
    </w:rPr>
  </w:style>
  <w:style w:type="table" w:styleId="af0">
    <w:name w:val="Table Grid"/>
    <w:basedOn w:val="a2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0"/>
    <w:link w:val="af2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2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1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paragraph" w:customStyle="1" w:styleId="a">
    <w:name w:val="Пункт договора"/>
    <w:basedOn w:val="a0"/>
    <w:next w:val="a0"/>
    <w:qFormat/>
    <w:rsid w:val="00A04111"/>
    <w:pPr>
      <w:numPr>
        <w:ilvl w:val="1"/>
        <w:numId w:val="10"/>
      </w:numPr>
      <w:ind w:left="0" w:firstLine="709"/>
      <w:jc w:val="both"/>
    </w:pPr>
    <w:rPr>
      <w:rFonts w:ascii="Liberation Serif" w:hAnsi="Liberation Serif" w:cs="Tahom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385</Words>
  <Characters>2200</Characters>
  <Application>Microsoft Office Word</Application>
  <DocSecurity>0</DocSecurity>
  <Lines>18</Lines>
  <Paragraphs>5</Paragraphs>
  <ScaleCrop>false</ScaleCrop>
  <Company>vdi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34</cp:revision>
  <dcterms:created xsi:type="dcterms:W3CDTF">2025-12-17T09:33:00Z</dcterms:created>
  <dcterms:modified xsi:type="dcterms:W3CDTF">2026-06-25T09:45:00Z</dcterms:modified>
  <dc:language>ru-RU</dc:language>
</cp:coreProperties>
</file>